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0"/>
          <w:szCs w:val="20"/>
          <w:u w:val="single"/>
        </w:rPr>
      </w:pPr>
      <w:r w:rsidDel="00000000" w:rsidR="00000000" w:rsidRPr="00000000">
        <w:rPr>
          <w:b w:val="1"/>
          <w:sz w:val="20"/>
          <w:szCs w:val="20"/>
          <w:u w:val="single"/>
          <w:rtl w:val="0"/>
        </w:rPr>
        <w:t xml:space="preserve">Code conversation full solution - whisp-o-meter</w:t>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Code for program is here (called shoutometer)</w:t>
      </w:r>
    </w:p>
    <w:p w:rsidR="00000000" w:rsidDel="00000000" w:rsidP="00000000" w:rsidRDefault="00000000" w:rsidRPr="00000000" w14:paraId="00000004">
      <w:pPr>
        <w:rPr>
          <w:b w:val="1"/>
          <w:sz w:val="20"/>
          <w:szCs w:val="20"/>
        </w:rPr>
      </w:pPr>
      <w:r w:rsidDel="00000000" w:rsidR="00000000" w:rsidRPr="00000000">
        <w:rPr>
          <w:rtl w:val="0"/>
        </w:rPr>
      </w:r>
    </w:p>
    <w:p w:rsidR="00000000" w:rsidDel="00000000" w:rsidP="00000000" w:rsidRDefault="00000000" w:rsidRPr="00000000" w14:paraId="00000005">
      <w:pPr>
        <w:rPr>
          <w:b w:val="1"/>
          <w:sz w:val="20"/>
          <w:szCs w:val="20"/>
        </w:rPr>
      </w:pPr>
      <w:r w:rsidDel="00000000" w:rsidR="00000000" w:rsidRPr="00000000">
        <w:rPr>
          <w:b w:val="1"/>
          <w:sz w:val="20"/>
          <w:szCs w:val="20"/>
          <w:rtl w:val="0"/>
        </w:rPr>
        <w:t xml:space="preserve">https://github.com/monkmakes/micro_bit_kit</w:t>
      </w:r>
    </w:p>
    <w:p w:rsidR="00000000" w:rsidDel="00000000" w:rsidP="00000000" w:rsidRDefault="00000000" w:rsidRPr="00000000" w14:paraId="00000006">
      <w:pPr>
        <w:rPr>
          <w:b w:val="1"/>
          <w:sz w:val="20"/>
          <w:szCs w:val="20"/>
        </w:rPr>
      </w:pPr>
      <w:r w:rsidDel="00000000" w:rsidR="00000000" w:rsidRPr="00000000">
        <w:rPr>
          <w:rtl w:val="0"/>
        </w:rPr>
      </w:r>
    </w:p>
    <w:p w:rsidR="00000000" w:rsidDel="00000000" w:rsidP="00000000" w:rsidRDefault="00000000" w:rsidRPr="00000000" w14:paraId="00000007">
      <w:pPr>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8">
      <w:pPr>
        <w:rPr>
          <w:b w:val="1"/>
          <w:sz w:val="20"/>
          <w:szCs w:val="20"/>
        </w:rPr>
      </w:pP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sz w:val="20"/>
          <w:szCs w:val="20"/>
          <w:rtl w:val="0"/>
        </w:rPr>
        <w:t xml:space="preserve">If you make a noise near the microphone section of the MonkMakes Sensor Board the LEDs on the micro:bit light to show the volume.  The louder the noise, the more LEDs will be lit. The program defines a function called </w:t>
      </w:r>
      <w:r w:rsidDel="00000000" w:rsidR="00000000" w:rsidRPr="00000000">
        <w:rPr>
          <w:sz w:val="20"/>
          <w:szCs w:val="20"/>
          <w:rtl w:val="0"/>
        </w:rPr>
        <w:t xml:space="preserve">bargraph</w:t>
      </w:r>
      <w:r w:rsidDel="00000000" w:rsidR="00000000" w:rsidRPr="00000000">
        <w:rPr>
          <w:sz w:val="20"/>
          <w:szCs w:val="20"/>
          <w:rtl w:val="0"/>
        </w:rPr>
        <w:t xml:space="preserve"> which firstly clears the LED display then produces a bar graph representing the volume of received sound waves on the LED display.</w:t>
      </w:r>
    </w:p>
    <w:p w:rsidR="00000000" w:rsidDel="00000000" w:rsidP="00000000" w:rsidRDefault="00000000" w:rsidRPr="00000000" w14:paraId="0000000A">
      <w:pPr>
        <w:rPr>
          <w:b w:val="1"/>
          <w:sz w:val="20"/>
          <w:szCs w:val="20"/>
          <w:highlight w:val="yellow"/>
        </w:rPr>
      </w:pPr>
      <w:r w:rsidDel="00000000" w:rsidR="00000000" w:rsidRPr="00000000">
        <w:rPr>
          <w:rtl w:val="0"/>
        </w:rPr>
      </w:r>
    </w:p>
    <w:p w:rsidR="00000000" w:rsidDel="00000000" w:rsidP="00000000" w:rsidRDefault="00000000" w:rsidRPr="00000000" w14:paraId="0000000B">
      <w:pPr>
        <w:rPr>
          <w:b w:val="1"/>
          <w:sz w:val="20"/>
          <w:szCs w:val="20"/>
        </w:rPr>
      </w:pPr>
      <w:r w:rsidDel="00000000" w:rsidR="00000000" w:rsidRPr="00000000">
        <w:rPr>
          <w:b w:val="1"/>
          <w:sz w:val="20"/>
          <w:szCs w:val="20"/>
          <w:rtl w:val="0"/>
        </w:rPr>
        <w:t xml:space="preserve">Fill in the blanks</w:t>
      </w:r>
    </w:p>
    <w:tbl>
      <w:tblPr>
        <w:tblStyle w:val="Table1"/>
        <w:tblW w:w="111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60"/>
        <w:gridCol w:w="5040"/>
        <w:tblGridChange w:id="0">
          <w:tblGrid>
            <w:gridCol w:w="6060"/>
            <w:gridCol w:w="50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322.7586206896552"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322.7586206896552"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322.7586206896552" w:lineRule="auto"/>
              <w:rPr>
                <w:sz w:val="20"/>
                <w:szCs w:val="20"/>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327.27272727272725" w:lineRule="auto"/>
              <w:rPr>
                <w:sz w:val="20"/>
                <w:szCs w:val="20"/>
              </w:rPr>
            </w:pPr>
            <w:r w:rsidDel="00000000" w:rsidR="00000000" w:rsidRPr="00000000">
              <w:rPr>
                <w:color w:val="d73a49"/>
                <w:sz w:val="20"/>
                <w:szCs w:val="20"/>
                <w:highlight w:val="white"/>
                <w:rtl w:val="0"/>
              </w:rPr>
              <w:t xml:space="preserve">def</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bargraph</w:t>
            </w:r>
            <w:r w:rsidDel="00000000" w:rsidR="00000000" w:rsidRPr="00000000">
              <w:rPr>
                <w:color w:val="24292e"/>
                <w:sz w:val="20"/>
                <w:szCs w:val="20"/>
                <w:highlight w:val="white"/>
                <w:rtl w:val="0"/>
              </w:rPr>
              <w:t xml:space="preserve">(a):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327.27272727272725" w:lineRule="auto"/>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clear</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327.27272727272725" w:lineRule="auto"/>
              <w:rPr>
                <w:sz w:val="20"/>
                <w:szCs w:val="20"/>
              </w:rPr>
            </w:pPr>
            <w:r w:rsidDel="00000000" w:rsidR="00000000" w:rsidRPr="00000000">
              <w:rPr>
                <w:sz w:val="20"/>
                <w:szCs w:val="20"/>
                <w:rtl w:val="0"/>
              </w:rPr>
              <w:t xml:space="preserve">        </w:t>
            </w:r>
            <w:r w:rsidDel="00000000" w:rsidR="00000000" w:rsidRPr="00000000">
              <w:rPr>
                <w:color w:val="d73a49"/>
                <w:sz w:val="20"/>
                <w:szCs w:val="20"/>
                <w:highlight w:val="white"/>
                <w:rtl w:val="0"/>
              </w:rPr>
              <w:t xml:space="preserve">for</w:t>
            </w:r>
            <w:r w:rsidDel="00000000" w:rsidR="00000000" w:rsidRPr="00000000">
              <w:rPr>
                <w:color w:val="24292e"/>
                <w:sz w:val="20"/>
                <w:szCs w:val="20"/>
                <w:highlight w:val="white"/>
                <w:rtl w:val="0"/>
              </w:rPr>
              <w:t xml:space="preserve"> y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0</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327.27272727272725"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327.27272727272725" w:lineRule="auto"/>
              <w:rPr>
                <w:sz w:val="20"/>
                <w:szCs w:val="20"/>
              </w:rPr>
            </w:pPr>
            <w:r w:rsidDel="00000000" w:rsidR="00000000" w:rsidRPr="00000000">
              <w:rPr>
                <w:sz w:val="20"/>
                <w:szCs w:val="20"/>
                <w:rtl w:val="0"/>
              </w:rPr>
              <w:t xml:space="preserve">            </w:t>
            </w:r>
            <w:r w:rsidDel="00000000" w:rsidR="00000000" w:rsidRPr="00000000">
              <w:rPr>
                <w:color w:val="d73a49"/>
                <w:sz w:val="20"/>
                <w:szCs w:val="20"/>
                <w:highlight w:val="white"/>
                <w:rtl w:val="0"/>
              </w:rPr>
              <w:t xml:space="preserve">if</w:t>
            </w:r>
            <w:r w:rsidDel="00000000" w:rsidR="00000000" w:rsidRPr="00000000">
              <w:rPr>
                <w:color w:val="24292e"/>
                <w:sz w:val="20"/>
                <w:szCs w:val="20"/>
                <w:highlight w:val="white"/>
                <w:rtl w:val="0"/>
              </w:rPr>
              <w:t xml:space="preserve"> a </w:t>
            </w:r>
            <w:r w:rsidDel="00000000" w:rsidR="00000000" w:rsidRPr="00000000">
              <w:rPr>
                <w:color w:val="005cc5"/>
                <w:sz w:val="20"/>
                <w:szCs w:val="20"/>
                <w:highlight w:val="white"/>
                <w:rtl w:val="0"/>
              </w:rPr>
              <w:t xml:space="preserve">&gt;</w:t>
            </w:r>
            <w:r w:rsidDel="00000000" w:rsidR="00000000" w:rsidRPr="00000000">
              <w:rPr>
                <w:color w:val="24292e"/>
                <w:sz w:val="20"/>
                <w:szCs w:val="20"/>
                <w:highlight w:val="white"/>
                <w:rtl w:val="0"/>
              </w:rPr>
              <w:t xml:space="preserve"> 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327.27272727272725" w:lineRule="auto"/>
              <w:rPr>
                <w:sz w:val="20"/>
                <w:szCs w:val="20"/>
              </w:rPr>
            </w:pPr>
            <w:r w:rsidDel="00000000" w:rsidR="00000000" w:rsidRPr="00000000">
              <w:rPr>
                <w:color w:val="d73a49"/>
                <w:sz w:val="20"/>
                <w:szCs w:val="20"/>
                <w:highlight w:val="white"/>
                <w:rtl w:val="0"/>
              </w:rPr>
              <w:t xml:space="preserve">                for</w:t>
            </w:r>
            <w:r w:rsidDel="00000000" w:rsidR="00000000" w:rsidRPr="00000000">
              <w:rPr>
                <w:color w:val="24292e"/>
                <w:sz w:val="20"/>
                <w:szCs w:val="20"/>
                <w:highlight w:val="white"/>
                <w:rtl w:val="0"/>
              </w:rPr>
              <w:t xml:space="preserve"> x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0</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set_pixel</w:t>
            </w:r>
            <w:r w:rsidDel="00000000" w:rsidR="00000000" w:rsidRPr="00000000">
              <w:rPr>
                <w:color w:val="24292e"/>
                <w:sz w:val="20"/>
                <w:szCs w:val="20"/>
                <w:highlight w:val="white"/>
                <w:rtl w:val="0"/>
              </w:rPr>
              <w:t xml:space="preserve">(x, </w:t>
            </w:r>
            <w:r w:rsidDel="00000000" w:rsidR="00000000" w:rsidRPr="00000000">
              <w:rPr>
                <w:color w:val="005cc5"/>
                <w:sz w:val="20"/>
                <w:szCs w:val="20"/>
                <w:highlight w:val="white"/>
                <w:rtl w:val="0"/>
              </w:rPr>
              <w:t xml:space="preserve">4-</w:t>
            </w:r>
            <w:r w:rsidDel="00000000" w:rsidR="00000000" w:rsidRPr="00000000">
              <w:rPr>
                <w:color w:val="24292e"/>
                <w:sz w:val="20"/>
                <w:szCs w:val="20"/>
                <w:highlight w:val="white"/>
                <w:rtl w:val="0"/>
              </w:rPr>
              <w:t xml:space="preserve">y, </w:t>
            </w:r>
            <w:r w:rsidDel="00000000" w:rsidR="00000000" w:rsidRPr="00000000">
              <w:rPr>
                <w:color w:val="005cc5"/>
                <w:sz w:val="20"/>
                <w:szCs w:val="20"/>
                <w:highlight w:val="white"/>
                <w:rtl w:val="0"/>
              </w:rPr>
              <w:t xml:space="preserve">9</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327.27272727272725" w:lineRule="auto"/>
              <w:rPr>
                <w:sz w:val="20"/>
                <w:szCs w:val="20"/>
              </w:rPr>
            </w:pPr>
            <w:r w:rsidDel="00000000" w:rsidR="00000000" w:rsidRPr="00000000">
              <w:rPr>
                <w:color w:val="d73a49"/>
                <w:sz w:val="20"/>
                <w:szCs w:val="20"/>
                <w:highlight w:val="white"/>
                <w:rtl w:val="0"/>
              </w:rPr>
              <w:t xml:space="preserve">while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True</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327.27272727272725"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327.27272727272725" w:lineRule="auto"/>
              <w:rPr>
                <w:color w:val="d73a49"/>
                <w:sz w:val="20"/>
                <w:szCs w:val="20"/>
              </w:rPr>
            </w:pPr>
            <w:r w:rsidDel="00000000" w:rsidR="00000000" w:rsidRPr="00000000">
              <w:rPr>
                <w:color w:val="24292e"/>
                <w:sz w:val="20"/>
                <w:szCs w:val="20"/>
                <w:highlight w:val="white"/>
                <w:rtl w:val="0"/>
              </w:rPr>
              <w:t xml:space="preserve">    sound_level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(pin0.</w:t>
            </w:r>
            <w:r w:rsidDel="00000000" w:rsidR="00000000" w:rsidRPr="00000000">
              <w:rPr>
                <w:color w:val="6f42c1"/>
                <w:sz w:val="20"/>
                <w:szCs w:val="20"/>
                <w:highlight w:val="white"/>
                <w:rtl w:val="0"/>
              </w:rPr>
              <w:t xml:space="preserve">read_analog</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511</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327.27272727272725" w:lineRule="auto"/>
              <w:rPr>
                <w:sz w:val="20"/>
                <w:szCs w:val="20"/>
              </w:rPr>
            </w:pPr>
            <w:r w:rsidDel="00000000" w:rsidR="00000000" w:rsidRPr="00000000">
              <w:rPr>
                <w:color w:val="d73a49"/>
                <w:sz w:val="20"/>
                <w:szCs w:val="20"/>
                <w:rtl w:val="0"/>
              </w:rPr>
              <w:t xml:space="preserve">    </w:t>
            </w:r>
            <w:r w:rsidDel="00000000" w:rsidR="00000000" w:rsidRPr="00000000">
              <w:rPr>
                <w:color w:val="6f42c1"/>
                <w:sz w:val="20"/>
                <w:szCs w:val="20"/>
                <w:highlight w:val="white"/>
                <w:rtl w:val="0"/>
              </w:rPr>
              <w:t xml:space="preserve">bargraph</w:t>
            </w:r>
            <w:r w:rsidDel="00000000" w:rsidR="00000000" w:rsidRPr="00000000">
              <w:rPr>
                <w:color w:val="24292e"/>
                <w:sz w:val="20"/>
                <w:szCs w:val="20"/>
                <w:highlight w:val="white"/>
                <w:rtl w:val="0"/>
              </w:rPr>
              <w:t xml:space="preserve">(sound_level)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327.27272727272725" w:lineRule="auto"/>
              <w:rPr>
                <w:sz w:val="20"/>
                <w:szCs w:val="20"/>
              </w:rPr>
            </w:pPr>
            <w:r w:rsidDel="00000000" w:rsidR="00000000" w:rsidRPr="00000000">
              <w:rPr>
                <w:rtl w:val="0"/>
              </w:rPr>
            </w:r>
          </w:p>
        </w:tc>
      </w:tr>
    </w:tbl>
    <w:p w:rsidR="00000000" w:rsidDel="00000000" w:rsidP="00000000" w:rsidRDefault="00000000" w:rsidRPr="00000000" w14:paraId="00000024">
      <w:pPr>
        <w:rPr>
          <w:sz w:val="20"/>
          <w:szCs w:val="20"/>
        </w:rPr>
      </w:pPr>
      <w:r w:rsidDel="00000000" w:rsidR="00000000" w:rsidRPr="00000000">
        <w:rPr>
          <w:rtl w:val="0"/>
        </w:rPr>
      </w:r>
    </w:p>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ind w:left="0" w:firstLine="0"/>
        <w:rPr>
          <w:sz w:val="20"/>
          <w:szCs w:val="20"/>
        </w:rPr>
      </w:pPr>
      <w:r w:rsidDel="00000000" w:rsidR="00000000" w:rsidRPr="00000000">
        <w:rPr>
          <w:sz w:val="20"/>
          <w:szCs w:val="20"/>
          <w:rtl w:val="0"/>
        </w:rPr>
        <w:t xml:space="preserve">*Since pin0 is connected to the microphone, the signal will vary between 0 and 1023 as the sound wave oscillates.  511 is subtracted from the reading to get a midpoint of the signal.  This means that sometimes the result to be displayed by the plot bar graph blocks will be negative, but that doesn’t matter as the bar graph plotter will just ignore those values.</w:t>
      </w:r>
    </w:p>
    <w:p w:rsidR="00000000" w:rsidDel="00000000" w:rsidP="00000000" w:rsidRDefault="00000000" w:rsidRPr="00000000" w14:paraId="00000027">
      <w:pPr>
        <w:rPr>
          <w:sz w:val="20"/>
          <w:szCs w:val="20"/>
        </w:rPr>
      </w:pPr>
      <w:r w:rsidDel="00000000" w:rsidR="00000000" w:rsidRPr="00000000">
        <w:rPr>
          <w:rtl w:val="0"/>
        </w:rPr>
      </w:r>
    </w:p>
    <w:p w:rsidR="00000000" w:rsidDel="00000000" w:rsidP="00000000" w:rsidRDefault="00000000" w:rsidRPr="00000000" w14:paraId="00000028">
      <w:pPr>
        <w:ind w:left="0" w:firstLine="0"/>
        <w:rPr>
          <w:sz w:val="20"/>
          <w:szCs w:val="20"/>
        </w:rPr>
      </w:pPr>
      <w:r w:rsidDel="00000000" w:rsidR="00000000" w:rsidRPr="00000000">
        <w:rPr>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Bggp58VSGHu0oAYQc4R5ZNJRIg==">AMUW2mXWS7/fiKYIanV+ZRAiIib+Oock4DxtXVjggYpcFB3B51cerMW8kwyU6qWI/ixXM9oorfjhj5YYbHsp5nguiBaJ9zzoQKXAIO5Rh42StmikaDa0Yc0=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